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«Туринская средняя школа-интернат имени Алитета Николаевича Немтушкина»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учителей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2061D1">
        <w:rPr>
          <w:rFonts w:ascii="Times New Roman" w:hAnsi="Times New Roman" w:cs="Times New Roman"/>
          <w:sz w:val="24"/>
          <w:szCs w:val="24"/>
        </w:rPr>
        <w:t xml:space="preserve"> Павлов А.А.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Гуманитарного цикла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F36390" w:rsidRDefault="002C4D45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Приказ №  86 </w:t>
      </w:r>
      <w:r w:rsidR="00F36390">
        <w:rPr>
          <w:rFonts w:ascii="Times New Roman" w:hAnsi="Times New Roman" w:cs="Times New Roman"/>
          <w:sz w:val="24"/>
          <w:szCs w:val="24"/>
        </w:rPr>
        <w:t>от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Зам. дир</w:t>
      </w:r>
      <w:r w:rsidR="002C4D45">
        <w:rPr>
          <w:rFonts w:ascii="Times New Roman" w:hAnsi="Times New Roman" w:cs="Times New Roman"/>
          <w:sz w:val="24"/>
          <w:szCs w:val="24"/>
        </w:rPr>
        <w:t>ектора ______</w:t>
      </w:r>
      <w:r w:rsidR="002C4D45">
        <w:rPr>
          <w:rFonts w:ascii="Times New Roman" w:hAnsi="Times New Roman" w:cs="Times New Roman"/>
          <w:sz w:val="24"/>
          <w:szCs w:val="24"/>
        </w:rPr>
        <w:tab/>
      </w:r>
      <w:r w:rsidR="002C4D45">
        <w:rPr>
          <w:rFonts w:ascii="Times New Roman" w:hAnsi="Times New Roman" w:cs="Times New Roman"/>
          <w:sz w:val="24"/>
          <w:szCs w:val="24"/>
        </w:rPr>
        <w:tab/>
        <w:t>28 августа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Румянцева Л.А.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6DC1">
        <w:rPr>
          <w:rFonts w:ascii="Times New Roman" w:hAnsi="Times New Roman" w:cs="Times New Roman"/>
          <w:sz w:val="24"/>
          <w:szCs w:val="24"/>
        </w:rPr>
        <w:t xml:space="preserve"> Цветцих Е.Ю.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АБИШЕВОЙ АЙМАН КУБАЕВНЫ</w:t>
      </w:r>
    </w:p>
    <w:p w:rsidR="002C4D45" w:rsidRDefault="002C4D45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D45" w:rsidRDefault="002C4D45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390" w:rsidRPr="002C4D45" w:rsidRDefault="002C4D45" w:rsidP="002C4D45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Предметная область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общественно-научные предметы</w:t>
      </w:r>
    </w:p>
    <w:p w:rsidR="00F36390" w:rsidRDefault="00F36390" w:rsidP="002C4D45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истор</w:t>
      </w:r>
      <w:r w:rsidR="002C4D45">
        <w:rPr>
          <w:rFonts w:ascii="Times New Roman" w:hAnsi="Times New Roman" w:cs="Times New Roman"/>
          <w:sz w:val="24"/>
          <w:szCs w:val="24"/>
        </w:rPr>
        <w:t xml:space="preserve">ия России. 1914-до до начала </w:t>
      </w:r>
      <w:r w:rsidR="002C4D4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2C4D45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Класс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2C4D45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F36390">
        <w:rPr>
          <w:rFonts w:ascii="Times New Roman" w:hAnsi="Times New Roman" w:cs="Times New Roman"/>
          <w:sz w:val="24"/>
          <w:szCs w:val="24"/>
        </w:rPr>
        <w:t>г.г.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ТУРА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C4D45" w:rsidRPr="002D6C32" w:rsidRDefault="002C4D45" w:rsidP="002C4D45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D45" w:rsidRPr="002D6C32" w:rsidRDefault="002C4D45" w:rsidP="002C4D45">
      <w:pPr>
        <w:pStyle w:val="a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истории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2D6C32">
        <w:rPr>
          <w:rFonts w:ascii="Times New Roman" w:hAnsi="Times New Roman" w:cs="Times New Roman"/>
          <w:sz w:val="24"/>
          <w:szCs w:val="24"/>
        </w:rPr>
        <w:t xml:space="preserve">и Историко-культурного стандарта. А также </w:t>
      </w:r>
      <w:r w:rsidRPr="002D6C32"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2C4D45" w:rsidRPr="002D6C32" w:rsidRDefault="002C4D45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2C4D45" w:rsidRPr="002D6C32" w:rsidRDefault="002C4D45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2C4D45" w:rsidRPr="002D6C32" w:rsidRDefault="002C4D45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2C4D45" w:rsidRPr="002D6C32" w:rsidRDefault="002C4D45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2C4D45" w:rsidRPr="002D6C32" w:rsidRDefault="002C4D45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F36390" w:rsidRDefault="002C4D45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7. Авторской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О.В. Волобуева,С.Н.Карпачева, П.Н.Романова. М.Дрофа. 2019 г.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целостного представления о месте и роли России во всемирно-историческом процессе;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собственное отношение к дискуссионным проблемам прошлого и настоящего;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и навыками с различными типами исторических источников.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воспитание уважения к истории, к правам человека. Демократическим принципам общественной жизни;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знаний о  важнейших событиях, процессах отечественной и всемирной истории и их взаимосвязи в хронологической преемственности;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полученных знаний для жизни в политкультурном,  полиэтническом и многоконфессиональном обществе, толерантного отношения к представителям других стран и народов;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у учащихся целостную историческую картину мира, выделив закономерности развития стран и народов, их культурно-исторические и политические особенности;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чувства национальной гордости, толерантности, демократизма, уважение к историческому прошлому других народов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показать самобытные черты изучаемого периода истории;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стремиться понять и с уважением относиться к своим и чужим традициям.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критически воспринимать социальную информацию и анализировать полученные знания.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знаний, необходимых для адаптации;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и навыками познавательной и практической деятельности;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общих знаний о праве, обществе и государстве;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способностей к анализу исторических ситуаций;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формированию умений делать выводы;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показать самобытные черты изучаемого исторического периода;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учить практическому восприятию социальной информации.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2C4D45" w:rsidRDefault="00F36390" w:rsidP="002C4D4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1.Учебник: </w:t>
      </w:r>
      <w:r w:rsidR="002C4D45">
        <w:rPr>
          <w:rFonts w:ascii="Times New Roman" w:hAnsi="Times New Roman" w:cs="Times New Roman"/>
          <w:sz w:val="24"/>
          <w:szCs w:val="24"/>
        </w:rPr>
        <w:t xml:space="preserve"> О.В. Волобуева,С.Н.Карпачева, П.Н.Романова. М.Дрофа. 2019 г.</w:t>
      </w:r>
    </w:p>
    <w:p w:rsidR="00F36390" w:rsidRDefault="00F36390" w:rsidP="002C4D45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C011F6">
        <w:rPr>
          <w:rFonts w:ascii="Times New Roman" w:hAnsi="Times New Roman" w:cs="Times New Roman"/>
          <w:sz w:val="24"/>
          <w:szCs w:val="24"/>
        </w:rPr>
        <w:t>Ра</w:t>
      </w:r>
      <w:r w:rsidR="00C011F6" w:rsidRPr="00C011F6">
        <w:rPr>
          <w:rFonts w:ascii="Times New Roman" w:hAnsi="Times New Roman" w:cs="Times New Roman"/>
          <w:sz w:val="24"/>
          <w:szCs w:val="24"/>
        </w:rPr>
        <w:t>бочая программа рассчитана на 42 часа из них на практическую работу 6</w:t>
      </w:r>
      <w:r w:rsidRPr="00C011F6">
        <w:rPr>
          <w:rFonts w:ascii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Деятельностный подход помогает обозначить через ключевые задачи основные личностные, предметные и универсальные результаты образования и воспитания: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осваивает гуманистические традиции и ценности современного общества, уважение прав и свобод человека;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и объясняет понятия;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выделять главную мысль, идею;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рассматривает общественные явления в развитии;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анализирует  исторические явления,  процессы, факты;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обобщает и систематизирует полученную информацию;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выбирать и использовать нужные средства для учебной деятельности.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организует и регулирует свою деятельность - учебную, общественную и др.;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владеет умениями работы с учебной и внешкольной информацией: анализировать, обобщать, составлять простой план, развернутый план, тезисы, конспект, делать и обосновывать выводы;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современные источники информации, в том числе материалы на электронных носителях;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решает творческие задачи: сообщения, эссе, презентация, реферат и т.д.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владеет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применяет понятийный аппарат исторического знания и приемы исторического анализа для раскрытия сущности и значения событий и явлений прошлого и современности в курсе всеобщей истории;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-расширяет опыт оценочной деятельности на основе осмысления жизни и деяний личностей и народов в истории своей страны и человечества в целом.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Предполагается, что в результате изучения истории учащиеся должны овладеть следующими умениями и навыками: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процессов.а также даты важнейших событий всеобщей истории;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год с веком, эрой, устанавливать последовательность и длительность исторических событий.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группировать (классифицировать) факты по различным признакам и основаниям.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Работа с историческими источниками: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века.</w:t>
      </w:r>
      <w:r w:rsidR="002C4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 ее, группировать, обобщать;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характерные.</w:t>
      </w:r>
      <w:r w:rsidR="002C4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существенные признаки исторических событий и фактов.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сохранению памятников истории и культуры ( участвовать в создании школьных музеев, учебных и внеклассных мероприятий по поиску и охране  памятников истории и культуры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971"/>
        <w:gridCol w:w="8775"/>
        <w:gridCol w:w="1687"/>
        <w:gridCol w:w="1672"/>
        <w:gridCol w:w="1681"/>
      </w:tblGrid>
      <w:tr w:rsidR="00F36390" w:rsidTr="00F36390">
        <w:tc>
          <w:tcPr>
            <w:tcW w:w="9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90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F36390" w:rsidTr="00F3639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годы великих потрясений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E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 в 1920-1930 г.г.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1945-1991 г.г.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5CE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1992-20</w:t>
            </w:r>
            <w:r w:rsidR="001F5CE0">
              <w:rPr>
                <w:rFonts w:ascii="Times New Roman" w:hAnsi="Times New Roman" w:cs="Times New Roman"/>
                <w:sz w:val="24"/>
                <w:szCs w:val="24"/>
              </w:rPr>
              <w:t>14 г.г.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5CE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CE0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36390" w:rsidRDefault="00F36390" w:rsidP="00F307D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591"/>
        <w:gridCol w:w="1104"/>
        <w:gridCol w:w="1982"/>
        <w:gridCol w:w="3255"/>
        <w:gridCol w:w="3826"/>
        <w:gridCol w:w="851"/>
        <w:gridCol w:w="992"/>
        <w:gridCol w:w="849"/>
        <w:gridCol w:w="1002"/>
        <w:gridCol w:w="7"/>
      </w:tblGrid>
      <w:tr w:rsidR="00F36390" w:rsidTr="00C011F6">
        <w:trPr>
          <w:gridAfter w:val="1"/>
          <w:wAfter w:w="7" w:type="dxa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390" w:rsidRDefault="00F36390" w:rsidP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9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8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 w:rsidP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</w:tc>
        <w:tc>
          <w:tcPr>
            <w:tcW w:w="1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 w:rsidP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21402" w:rsidTr="00C011F6">
        <w:trPr>
          <w:gridAfter w:val="1"/>
          <w:wAfter w:w="7" w:type="dxa"/>
          <w:trHeight w:val="147"/>
        </w:trPr>
        <w:tc>
          <w:tcPr>
            <w:tcW w:w="5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1402" w:rsidRDefault="00E2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0F6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1 час.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 на рубеже веков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умеет работать с текстом, документами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0F6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Стр3-5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0F6" w:rsidRDefault="001720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0F6" w:rsidRDefault="001720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0F6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0F6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годы великих потрясений.</w:t>
            </w:r>
            <w:r w:rsidR="00940E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F5CE0" w:rsidRDefault="00940E9C" w:rsidP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F5CE0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B7392F" w:rsidP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 фронтах Первой мировой войны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B7392F" w:rsidP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и мир накануне Первой мировой войны. Причины и начало войны. Военные компании 1915-1916 г.г.  Состояние армии.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умеет работать с текстом, документами, статистическим материалом;</w:t>
            </w:r>
          </w:p>
          <w:p w:rsidR="004024EB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выясняет причины войны. Используя учебник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20F6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§§1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0F6" w:rsidRDefault="001720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20F6" w:rsidRDefault="001720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392F">
              <w:rPr>
                <w:rFonts w:ascii="Times New Roman" w:hAnsi="Times New Roman" w:cs="Times New Roman"/>
                <w:sz w:val="24"/>
                <w:szCs w:val="24"/>
              </w:rPr>
              <w:t>.Власть, экономика и общество в условиях войны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 и экономика. Война и общество. Распутинщина.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выражает свое отношение и видение к событиям Первой мировой войны;</w:t>
            </w:r>
          </w:p>
          <w:p w:rsidR="004024EB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систематизирует материал;</w:t>
            </w:r>
          </w:p>
          <w:p w:rsidR="004024EB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обобщает, делает выводы;</w:t>
            </w:r>
          </w:p>
          <w:p w:rsidR="004024EB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отношение</w:t>
            </w:r>
          </w:p>
          <w:p w:rsidR="004024EB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392F">
              <w:rPr>
                <w:rFonts w:ascii="Times New Roman" w:hAnsi="Times New Roman" w:cs="Times New Roman"/>
                <w:sz w:val="24"/>
                <w:szCs w:val="24"/>
              </w:rPr>
              <w:t>.Народное восстание в Петрограде. Падение монархии.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8E3F8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Восстание. Отречение императора. Два центра власти.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4EB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выражает свое отношение и видение к событиям Первой мировой войны;</w:t>
            </w:r>
          </w:p>
          <w:p w:rsidR="004024EB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систематизирует материал;</w:t>
            </w:r>
          </w:p>
          <w:p w:rsidR="004024EB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обобщает, делает выводы;</w:t>
            </w:r>
          </w:p>
          <w:p w:rsidR="00E21402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E3F8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3F84">
              <w:rPr>
                <w:rFonts w:ascii="Times New Roman" w:hAnsi="Times New Roman" w:cs="Times New Roman"/>
                <w:sz w:val="24"/>
                <w:szCs w:val="24"/>
              </w:rPr>
              <w:t xml:space="preserve">.Временное правительство и нарастание революционного </w:t>
            </w:r>
            <w:r w:rsidR="008E3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кризиса.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Главные задачи новой Р</w:t>
            </w:r>
            <w:r w:rsidR="008E3F84">
              <w:rPr>
                <w:rFonts w:ascii="Times New Roman" w:hAnsi="Times New Roman" w:cs="Times New Roman"/>
                <w:sz w:val="24"/>
                <w:szCs w:val="24"/>
              </w:rPr>
              <w:t xml:space="preserve">оссии. «Апрельские тезисы». Конец двоевластия. Выступление Корнилова.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4EB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выражает свое отношение и видение к событиям Первой мировой войны;</w:t>
            </w:r>
          </w:p>
          <w:p w:rsidR="004024EB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систематизирует материал;</w:t>
            </w:r>
          </w:p>
          <w:p w:rsidR="004024EB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обобщает, делает выводы;</w:t>
            </w:r>
          </w:p>
          <w:p w:rsidR="00E21402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</w:t>
            </w:r>
            <w:r w:rsidR="00D50588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результаты записывает в таблицу.</w:t>
            </w:r>
          </w:p>
          <w:p w:rsidR="004024EB" w:rsidRDefault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E3F8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3F84">
              <w:rPr>
                <w:rFonts w:ascii="Times New Roman" w:hAnsi="Times New Roman" w:cs="Times New Roman"/>
                <w:sz w:val="24"/>
                <w:szCs w:val="24"/>
              </w:rPr>
              <w:t>Большевики захватывают власть.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E3F8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Обострение кризиса. Подготовка вооруженного восстания. Октябрьское вооруженное восстание. Декреты о мире, войне, земле. Новые государственные учреждения.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024EB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588">
              <w:rPr>
                <w:rFonts w:ascii="Times New Roman" w:hAnsi="Times New Roman" w:cs="Times New Roman"/>
                <w:sz w:val="24"/>
                <w:szCs w:val="24"/>
              </w:rPr>
              <w:t>обобщает, делает выводы;</w:t>
            </w:r>
          </w:p>
          <w:p w:rsidR="00D50588" w:rsidRDefault="00D50588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хронограф событий.</w:t>
            </w:r>
          </w:p>
          <w:p w:rsidR="00D50588" w:rsidRDefault="00D50588" w:rsidP="00402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E3F8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3F84">
              <w:rPr>
                <w:rFonts w:ascii="Times New Roman" w:hAnsi="Times New Roman" w:cs="Times New Roman"/>
                <w:sz w:val="24"/>
                <w:szCs w:val="24"/>
              </w:rPr>
              <w:t>.Первые революционные преобразования большевиков. Брестский мир.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E3F8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Диктатура пролетариата. От рабочего контроля к национализации.   Брестский мир.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устанавливает причинно-следственные связи меду событиями и явлениями;</w:t>
            </w:r>
          </w:p>
          <w:p w:rsidR="00D50588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ведет дискуссию;</w:t>
            </w:r>
          </w:p>
          <w:p w:rsidR="00D50588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отстаивает </w:t>
            </w:r>
          </w:p>
          <w:p w:rsidR="00D50588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свою точку зрения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3F84">
              <w:rPr>
                <w:rFonts w:ascii="Times New Roman" w:hAnsi="Times New Roman" w:cs="Times New Roman"/>
                <w:sz w:val="24"/>
                <w:szCs w:val="24"/>
              </w:rPr>
              <w:t>.Гражданская война и «военный коммунизм»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E3F84" w:rsidP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особенности Гражданской войны в России. Военный коммунизм. </w:t>
            </w:r>
            <w:r w:rsidR="006F6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сообщения о причинах и ходе военных событий на фронтах Гражданской войны;</w:t>
            </w:r>
          </w:p>
          <w:p w:rsidR="00D50588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участвует в дискуссии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578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578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578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578" w:rsidRDefault="006F6578" w:rsidP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8.Итоги Гражданской войны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578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Советско-польская война. Поражение Врангеля. Решающие победы Красной армии.  Результаты Гражданской войны.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578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заполняет таблицу «Итоги Гражданской войны»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578" w:rsidRDefault="00C011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578" w:rsidRPr="0051070A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578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578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9.Культура и быт революционной эпохи.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календарь. Борьба с неграмотностью. Советская наука. Искусство революционной эпохи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тезисы, содержащие информацию о развитии образования, искусства революционной эпохи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0E9C" w:rsidRDefault="00940E9C" w:rsidP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обобщительный урок «Россия в годы великих потрясений».</w:t>
            </w:r>
          </w:p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 в годы великих потрясений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40E9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 в 1920-1930 г.г.</w:t>
            </w:r>
          </w:p>
          <w:p w:rsidR="001F5CE0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F5CE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E9C">
              <w:rPr>
                <w:rFonts w:ascii="Times New Roman" w:hAnsi="Times New Roman" w:cs="Times New Roman"/>
                <w:sz w:val="24"/>
                <w:szCs w:val="24"/>
              </w:rPr>
              <w:t>Нэп. СССР и Сталин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Нэп. На вершине партийного аппарата.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СССР. Экономика эпохи Нэпа. Социализм в одной стране.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588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- систематизирует материал;</w:t>
            </w:r>
          </w:p>
          <w:p w:rsidR="00D50588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обобщает, делает выводы;</w:t>
            </w:r>
          </w:p>
          <w:p w:rsidR="00E21402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</w:t>
            </w:r>
            <w:r w:rsidR="005A611D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0E9C">
              <w:rPr>
                <w:rFonts w:ascii="Times New Roman" w:hAnsi="Times New Roman" w:cs="Times New Roman"/>
                <w:sz w:val="24"/>
                <w:szCs w:val="24"/>
              </w:rPr>
              <w:t>.Индустриализация и коллективизация.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Отказ от принципов Нэпа. Первая пятилетка. Коллективизация крестьянства.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588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систематизирует материал;</w:t>
            </w:r>
          </w:p>
          <w:p w:rsidR="00D50588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обобщает, делает выводы;</w:t>
            </w:r>
          </w:p>
          <w:p w:rsidR="00E21402" w:rsidRDefault="00D50588" w:rsidP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</w:t>
            </w:r>
            <w:r w:rsidR="005A611D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СССР во второй половине 1930 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336F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СССР – индустриальная держава. Колхозы. Сталинская Конституция. Культ личности вождя. Машина террора.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D5058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оперирует понятиями</w:t>
            </w:r>
          </w:p>
          <w:p w:rsidR="005A611D" w:rsidRDefault="005A611D" w:rsidP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обобщает, делает выводы;</w:t>
            </w:r>
          </w:p>
          <w:p w:rsidR="005A611D" w:rsidRDefault="005A611D" w:rsidP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свое отношение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F657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.Советское общество.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336F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структуре общества. Религиозная политика. Развитие спорта.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документами и исторической картой;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Наука и культура Страны Советов.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336F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революция. Наука и техника. Социалистический реализм. Архитектура. Музыка.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 w:rsidP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тезисы, содержащие информацию о развитии  науки революционной эпохи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.Внешняя политика.1919-август 1939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336F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Две тенденции внешней политики. </w:t>
            </w:r>
            <w:r w:rsidR="00A50BE7">
              <w:rPr>
                <w:rFonts w:ascii="Times New Roman" w:hAnsi="Times New Roman" w:cs="Times New Roman"/>
                <w:sz w:val="24"/>
                <w:szCs w:val="24"/>
              </w:rPr>
              <w:t>Внешнеполитические кризисы.  Накануне большой войны. Советско-германский договор о ненападении.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документами и исторической картой;</w:t>
            </w:r>
          </w:p>
          <w:p w:rsidR="005A611D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со справочной литературой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BE7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7.Внешняя политика. Сентябрь 1939-июнь 1941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Вхождение Западной Украины и Западной Белоруссии в состав СССР.</w:t>
            </w:r>
          </w:p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Советско-финляндская война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611D" w:rsidRDefault="005A611D" w:rsidP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 с документами и исторической картой;</w:t>
            </w:r>
          </w:p>
          <w:p w:rsidR="00A50BE7" w:rsidRDefault="005A611D" w:rsidP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со справочной литературой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E7" w:rsidRPr="0051070A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E7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</w:t>
            </w:r>
          </w:p>
          <w:p w:rsidR="001F5CE0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Трагическое начало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1План «Барбаросса». Начало войны. Мобилизация си</w:t>
            </w:r>
            <w:r w:rsidR="005A611D">
              <w:rPr>
                <w:rFonts w:ascii="Times New Roman" w:hAnsi="Times New Roman" w:cs="Times New Roman"/>
                <w:sz w:val="24"/>
                <w:szCs w:val="24"/>
              </w:rPr>
              <w:t>л на борьбу с врагом. Битва за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оскву.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в группе;</w:t>
            </w:r>
          </w:p>
          <w:p w:rsidR="005A611D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сообщение или презентацию на тему «Битва за Москву», «Эвенкийцы – защитники Москвы»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B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0BE7">
              <w:rPr>
                <w:rFonts w:ascii="Times New Roman" w:hAnsi="Times New Roman" w:cs="Times New Roman"/>
                <w:sz w:val="24"/>
                <w:szCs w:val="24"/>
              </w:rPr>
              <w:t>.Коренной перелом.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A50BE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действия впервой половине 1942 г.Сталинградская битва. Курская битва. Блокада Ленинграда. Битва за Днепр.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причины победы наших войск под Сталинградом;</w:t>
            </w:r>
          </w:p>
          <w:p w:rsidR="005A611D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сообщение «Мои земляки – защитники Сталинграда»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B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. По обе стороны фронта.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761313" w:rsidP="007613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Тыл в годы войны. Военно-техническое оснащение Красной армии. Интеллигенция в годы войны. СССР и его союзники. Оккупационный режим . Партизаны.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сообщение или презентацию «Эвенкийцы – фронту»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1944 год-год изгнания врага.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761313" w:rsidP="007613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сражения зимой и весной 1944 г. Летнее наступление и Белорусская операция. Начало крушения «нового порядка» в Европе.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таблицу «Хронология событий Великой отечественной войны»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.Год победы: капитуляция Германии и Японии.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7613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Военные операции советских войск в Восточной и Центральной Европе. Берлинская операция. Крымская и Постдамская конференции. Вступление СССР в войну с Японией.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Итоги войны и цена победы.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5A61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E1141">
              <w:rPr>
                <w:rFonts w:ascii="Times New Roman" w:hAnsi="Times New Roman" w:cs="Times New Roman"/>
                <w:sz w:val="24"/>
                <w:szCs w:val="24"/>
              </w:rPr>
              <w:t>готовит исследовательскую работу «В чем истоки Победы».</w:t>
            </w:r>
          </w:p>
          <w:p w:rsidR="003E1141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.Повторительно-обобщительный урок «Великая отечественная война»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141" w:rsidRDefault="003E1141" w:rsidP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</w:t>
            </w:r>
          </w:p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участвует в подготовке урока мужества «Наша память хранит имена»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7613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940E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="00E33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1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1945-1991 г.г.</w:t>
            </w:r>
          </w:p>
          <w:p w:rsidR="001F5CE0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F5CE0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0A3">
              <w:rPr>
                <w:rFonts w:ascii="Times New Roman" w:hAnsi="Times New Roman" w:cs="Times New Roman"/>
                <w:sz w:val="24"/>
                <w:szCs w:val="24"/>
              </w:rPr>
              <w:t>.Поздний сталинизм и послевоенное восстановление страны.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Трудное возвращение к мирной жизни и восстановление народного хозяйства. Социальная политика. Политическая и общественная жизнь. Просвещение и наука. Художественная культура и идеология.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умеет работать с текстом учебника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7613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00A3">
              <w:rPr>
                <w:rFonts w:ascii="Times New Roman" w:hAnsi="Times New Roman" w:cs="Times New Roman"/>
                <w:sz w:val="24"/>
                <w:szCs w:val="24"/>
              </w:rPr>
              <w:t>. Внешняя политика в послевоенные годы и начало «холодной войны»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последствия Второй мировой войны. От союзничества к военно-политическому противостоянию. Отношения СССР с социалистическими странами.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Военно-политические конфликты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периода «холодной войны».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141" w:rsidRDefault="003E1141" w:rsidP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 с документами и исторической картой;</w:t>
            </w:r>
          </w:p>
          <w:p w:rsidR="00E21402" w:rsidRDefault="003E1141" w:rsidP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со справочной литературой;</w:t>
            </w:r>
          </w:p>
          <w:p w:rsidR="003E1141" w:rsidRDefault="003E1141" w:rsidP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презентацию «Начало холодной войны»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t>.Оттепель. Смена политического режима.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Смерть Сталина и изменения в руководстве. Закат курса Н.Хрущева.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справочную характеристику о претендентах на власть в 1953году.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t xml:space="preserve">.Социально-экономическое развитие СССР: новации и 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догмы.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Продовольственная проблема. НТР в СССР. Жилищная революция и модернизация в социальной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составляет таблицу на основе анализа текста учебника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t>.Внешняя политика: от конфронтации к диалогу. 1953-1964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курс советской внешней политики. СССР и социалистические страны. Советско-американские отношения. СССР и развивающиеся страны.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141" w:rsidRDefault="003E1141" w:rsidP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 с документами и исторической картой;</w:t>
            </w:r>
          </w:p>
          <w:p w:rsidR="003E1141" w:rsidRDefault="003E1141" w:rsidP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со справочной литературой;</w:t>
            </w:r>
          </w:p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0301">
              <w:rPr>
                <w:rFonts w:ascii="Times New Roman" w:hAnsi="Times New Roman" w:cs="Times New Roman"/>
                <w:sz w:val="24"/>
                <w:szCs w:val="24"/>
              </w:rPr>
              <w:t>.Общественная жизнь в СССР.1950-середина 1960-х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 w:rsidP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Урбанизация советского общества Третья программа партии. Демократизация общественной жизни. Шестидесятники. Религиозная политика.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различает в исторической информации факты и мнения, гипотезы и теории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.Советская наука и культура в годы «оттепели».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032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Наука. Хозяйственная культура. Спорт.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E114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тезисы</w:t>
            </w:r>
            <w:r w:rsidR="008B0D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. Советское общество в середине 1960-х- середине 1980-х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032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курс Л.Брежнева. Диссиденты. Экономические реформы 1960-х г.г..Уровень жизни населения. Итоги социалистического строительства.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DBD" w:rsidRDefault="008B0DBD" w:rsidP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 с документами и исторической картой;</w:t>
            </w:r>
          </w:p>
          <w:p w:rsidR="008B0DBD" w:rsidRDefault="008B0DBD" w:rsidP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со справочной литературой;</w:t>
            </w:r>
          </w:p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.Внешняя политика: между «разрядкой» и конфронтацией. 1965- 1985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032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Разрядка международной напряженности и ее срыв. СССР и локальные военно-политические конфликты.  Кризис просоветских режимов.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DBD" w:rsidRDefault="008B0DBD" w:rsidP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 с документами и исторической картой;</w:t>
            </w:r>
          </w:p>
          <w:p w:rsidR="008B0DBD" w:rsidRDefault="008B0DBD" w:rsidP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со справочной литературой;</w:t>
            </w:r>
          </w:p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1F5CE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Культурная жизнь</w:t>
            </w:r>
            <w:r w:rsidR="00437F60">
              <w:rPr>
                <w:rFonts w:ascii="Times New Roman" w:hAnsi="Times New Roman" w:cs="Times New Roman"/>
                <w:sz w:val="24"/>
                <w:szCs w:val="24"/>
              </w:rPr>
              <w:t xml:space="preserve"> в середине 1960-х </w:t>
            </w:r>
            <w:r w:rsidR="00437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середине 1980-х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Образование. Литература и искусство.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тезисы о развитии образования, литературы и искусства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39030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32E3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392F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 w:rsidP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F60">
              <w:rPr>
                <w:rFonts w:ascii="Times New Roman" w:hAnsi="Times New Roman" w:cs="Times New Roman"/>
                <w:sz w:val="24"/>
                <w:szCs w:val="24"/>
              </w:rPr>
              <w:t>.Перестройка  в СССР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. Распад СССР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Горбачева иего реформы. Гласность. Политические преобразования. «Новое мышление».и окончание «холодной войны». 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Кризис власти. Углубление кризиса: противостояние двух президентов. Распад СССР и создание СНГ 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причины кризиса;</w:t>
            </w:r>
          </w:p>
          <w:p w:rsidR="008B0DBD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выражает свое отношение к процессу распада СССР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713" w:rsidRDefault="00E15713" w:rsidP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в 1992-2014 г.г. </w:t>
            </w:r>
          </w:p>
          <w:p w:rsidR="00E21402" w:rsidRDefault="00E15713" w:rsidP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час6.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15713" w:rsidP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1.Становление новой России.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экономических преобразований. Президент и Верховный Совет: противостояние двух ветвей власти. Политический кризис осени 1993 г. Выборы в Федеральное Собрание и перегруппировка политических сил.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текстом Конституции 1993 года;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5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2.РФ:продолжение реформ и политика стабилизации. 1994-1999 г.г.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Новая конституция. Курс на стабилизации. Расстановка политических сил. Второй срок президентства 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Ельцина. Новый облик российского общества.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текстом Конституции 1993 года;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rPr>
          <w:gridAfter w:val="1"/>
          <w:wAfter w:w="7" w:type="dxa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Pr="00E15713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3.Власть и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в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Pr="004F4F32" w:rsidRDefault="004F4F3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ситуация на рубеже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4F4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 Первое и второе президентство путина. Президентство Д.Медведева.  Выборы Путина В. Президентом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третий срок.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выражает свое отношение к происходящим демократическим началам в новой России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Pr="004F4F32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и социальная политика в начале </w:t>
            </w:r>
            <w:r w:rsidR="004F4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F4F3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развитие: достижения и трудности. Социальная политика. Изменения в общественном сознании и повседневной жизни.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-умеет составлять план. Тезисы, вырабатывает свою собственную позицию;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Pr="004F4F32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в конце </w:t>
            </w:r>
            <w:r w:rsidR="004F4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4F4F32" w:rsidRPr="004F4F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 w:rsidR="004F4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="004F4F32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Pr="004F4F32" w:rsidRDefault="004F4F32" w:rsidP="004F4F3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в период президентства Б.Ельцина. Внешняя политика России в первые десятилетия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века: дальнее зарубежье. Россия  и межгосударственные отношения в постсоветском пространстве впервые десятилетия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Политический кризис в Украине и воссоединение Крыма с Россией.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причины политического кризиса на Украине и высказывает свое отношение к присоединению Крыма к России;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Pr="00C011F6" w:rsidRDefault="00E157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011F6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наука в конце </w:t>
            </w:r>
            <w:r w:rsidR="00C01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C011F6" w:rsidRPr="00C01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1F6">
              <w:rPr>
                <w:rFonts w:ascii="Times New Roman" w:hAnsi="Times New Roman" w:cs="Times New Roman"/>
                <w:sz w:val="24"/>
                <w:szCs w:val="24"/>
              </w:rPr>
              <w:t xml:space="preserve">– начале </w:t>
            </w:r>
            <w:r w:rsidR="00C01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="00C011F6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C011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образования. Религиозное возрождение как духовное явление в жизни страны. Спорт. Особенности развития науки. Основные тенденции развития художественной культуры..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8B0DB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тезисы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437F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</w:t>
            </w:r>
          </w:p>
          <w:p w:rsidR="00B7392F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B7392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C011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6300A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02" w:rsidTr="00C011F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C011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C011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02" w:rsidRDefault="00E2140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контроля: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6390" w:rsidRDefault="00F36390" w:rsidP="00C011F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1.Учебник: </w:t>
      </w:r>
      <w:r w:rsidR="00C011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11F6" w:rsidRPr="00C011F6">
        <w:rPr>
          <w:rFonts w:ascii="Times New Roman" w:hAnsi="Times New Roman" w:cs="Times New Roman"/>
          <w:sz w:val="24"/>
          <w:szCs w:val="24"/>
        </w:rPr>
        <w:t xml:space="preserve"> </w:t>
      </w:r>
      <w:r w:rsidR="00C011F6">
        <w:rPr>
          <w:rFonts w:ascii="Times New Roman" w:hAnsi="Times New Roman" w:cs="Times New Roman"/>
          <w:sz w:val="24"/>
          <w:szCs w:val="24"/>
        </w:rPr>
        <w:t>О.В. Волобуев,С.Н.Карпачев, П.Н.Романов. М.Дрофа. 2019 г.</w:t>
      </w:r>
    </w:p>
    <w:p w:rsidR="00F36390" w:rsidRDefault="00C011F6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</w:t>
      </w:r>
      <w:r w:rsidR="00F36390">
        <w:rPr>
          <w:rFonts w:ascii="Times New Roman" w:hAnsi="Times New Roman" w:cs="Times New Roman"/>
          <w:sz w:val="24"/>
          <w:szCs w:val="24"/>
        </w:rPr>
        <w:t>. Атлас. Издательский дом «Дрофа». Издательство «Дик».</w:t>
      </w:r>
    </w:p>
    <w:p w:rsidR="00F36390" w:rsidRDefault="00C011F6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F307DA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C011F6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C011F6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C011F6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F36390"/>
    <w:sectPr w:rsidR="00F36390" w:rsidSect="00F36390">
      <w:headerReference w:type="default" r:id="rId8"/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F9E" w:rsidRDefault="006D4F9E" w:rsidP="00F36390">
      <w:pPr>
        <w:spacing w:after="0" w:line="240" w:lineRule="auto"/>
      </w:pPr>
      <w:r>
        <w:separator/>
      </w:r>
    </w:p>
  </w:endnote>
  <w:endnote w:type="continuationSeparator" w:id="1">
    <w:p w:rsidR="006D4F9E" w:rsidRDefault="006D4F9E" w:rsidP="00F3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4030"/>
      <w:docPartObj>
        <w:docPartGallery w:val="Page Numbers (Bottom of Page)"/>
        <w:docPartUnique/>
      </w:docPartObj>
    </w:sdtPr>
    <w:sdtContent>
      <w:p w:rsidR="005A611D" w:rsidRDefault="005A611D">
        <w:pPr>
          <w:pStyle w:val="a7"/>
          <w:jc w:val="right"/>
        </w:pPr>
        <w:fldSimple w:instr=" PAGE   \* MERGEFORMAT ">
          <w:r w:rsidR="008B0DBD">
            <w:rPr>
              <w:noProof/>
            </w:rPr>
            <w:t>1</w:t>
          </w:r>
        </w:fldSimple>
      </w:p>
    </w:sdtContent>
  </w:sdt>
  <w:p w:rsidR="005A611D" w:rsidRDefault="005A61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F9E" w:rsidRDefault="006D4F9E" w:rsidP="00F36390">
      <w:pPr>
        <w:spacing w:after="0" w:line="240" w:lineRule="auto"/>
      </w:pPr>
      <w:r>
        <w:separator/>
      </w:r>
    </w:p>
  </w:footnote>
  <w:footnote w:type="continuationSeparator" w:id="1">
    <w:p w:rsidR="006D4F9E" w:rsidRDefault="006D4F9E" w:rsidP="00F3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8942"/>
      <w:docPartObj>
        <w:docPartGallery w:val="Page Numbers (Top of Page)"/>
        <w:docPartUnique/>
      </w:docPartObj>
    </w:sdtPr>
    <w:sdtContent>
      <w:p w:rsidR="005A611D" w:rsidRDefault="005A611D">
        <w:pPr>
          <w:pStyle w:val="a5"/>
          <w:jc w:val="center"/>
        </w:pPr>
        <w:fldSimple w:instr=" PAGE   \* MERGEFORMAT ">
          <w:r w:rsidR="008B0DBD">
            <w:rPr>
              <w:noProof/>
            </w:rPr>
            <w:t>1</w:t>
          </w:r>
        </w:fldSimple>
      </w:p>
    </w:sdtContent>
  </w:sdt>
  <w:p w:rsidR="005A611D" w:rsidRDefault="005A61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3590D"/>
    <w:multiLevelType w:val="hybridMultilevel"/>
    <w:tmpl w:val="EC52B14E"/>
    <w:lvl w:ilvl="0" w:tplc="2580127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908C2"/>
    <w:multiLevelType w:val="hybridMultilevel"/>
    <w:tmpl w:val="6608CBBE"/>
    <w:lvl w:ilvl="0" w:tplc="515CAE9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97D29"/>
    <w:multiLevelType w:val="hybridMultilevel"/>
    <w:tmpl w:val="742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6390"/>
    <w:rsid w:val="00032E30"/>
    <w:rsid w:val="00153BE9"/>
    <w:rsid w:val="001720F6"/>
    <w:rsid w:val="001F5CE0"/>
    <w:rsid w:val="002061D1"/>
    <w:rsid w:val="002B6A44"/>
    <w:rsid w:val="002C4D45"/>
    <w:rsid w:val="0030732A"/>
    <w:rsid w:val="00390301"/>
    <w:rsid w:val="003B6D24"/>
    <w:rsid w:val="003B77BB"/>
    <w:rsid w:val="003E1141"/>
    <w:rsid w:val="004024EB"/>
    <w:rsid w:val="00437F60"/>
    <w:rsid w:val="004F4F32"/>
    <w:rsid w:val="005A611D"/>
    <w:rsid w:val="005E09A9"/>
    <w:rsid w:val="006300A3"/>
    <w:rsid w:val="006D4F9E"/>
    <w:rsid w:val="006F6578"/>
    <w:rsid w:val="00761313"/>
    <w:rsid w:val="00776DC1"/>
    <w:rsid w:val="008B0DBD"/>
    <w:rsid w:val="008C1245"/>
    <w:rsid w:val="008E3F84"/>
    <w:rsid w:val="00940E9C"/>
    <w:rsid w:val="009B0DBE"/>
    <w:rsid w:val="009C017D"/>
    <w:rsid w:val="009C5B34"/>
    <w:rsid w:val="00A50BE7"/>
    <w:rsid w:val="00B475D9"/>
    <w:rsid w:val="00B67226"/>
    <w:rsid w:val="00B7392F"/>
    <w:rsid w:val="00BE001A"/>
    <w:rsid w:val="00BF78B5"/>
    <w:rsid w:val="00C011F6"/>
    <w:rsid w:val="00C30790"/>
    <w:rsid w:val="00D50588"/>
    <w:rsid w:val="00E15713"/>
    <w:rsid w:val="00E21402"/>
    <w:rsid w:val="00E336F8"/>
    <w:rsid w:val="00E44B06"/>
    <w:rsid w:val="00EC0869"/>
    <w:rsid w:val="00F307DA"/>
    <w:rsid w:val="00F36390"/>
    <w:rsid w:val="00F41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44"/>
  </w:style>
  <w:style w:type="paragraph" w:styleId="1">
    <w:name w:val="heading 1"/>
    <w:basedOn w:val="a"/>
    <w:next w:val="a"/>
    <w:link w:val="10"/>
    <w:uiPriority w:val="9"/>
    <w:qFormat/>
    <w:rsid w:val="00F3639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3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3">
    <w:name w:val="Текст выноски Знак"/>
    <w:basedOn w:val="a0"/>
    <w:link w:val="a4"/>
    <w:uiPriority w:val="99"/>
    <w:semiHidden/>
    <w:rsid w:val="00F36390"/>
    <w:rPr>
      <w:rFonts w:ascii="Tahoma" w:eastAsiaTheme="minorHAnsi" w:hAnsi="Tahoma" w:cs="Tahoma"/>
      <w:sz w:val="16"/>
      <w:szCs w:val="16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rsid w:val="00F3639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F3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6390"/>
  </w:style>
  <w:style w:type="paragraph" w:styleId="a7">
    <w:name w:val="footer"/>
    <w:basedOn w:val="a"/>
    <w:link w:val="a8"/>
    <w:uiPriority w:val="99"/>
    <w:unhideWhenUsed/>
    <w:rsid w:val="00F3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6390"/>
  </w:style>
  <w:style w:type="paragraph" w:styleId="a9">
    <w:name w:val="No Spacing"/>
    <w:uiPriority w:val="1"/>
    <w:qFormat/>
    <w:rsid w:val="00F3639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5435-1FD7-4328-AAE5-EAEF4C1D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dell</cp:lastModifiedBy>
  <cp:revision>15</cp:revision>
  <cp:lastPrinted>2018-09-15T04:18:00Z</cp:lastPrinted>
  <dcterms:created xsi:type="dcterms:W3CDTF">2018-06-14T05:20:00Z</dcterms:created>
  <dcterms:modified xsi:type="dcterms:W3CDTF">2009-10-29T02:27:00Z</dcterms:modified>
</cp:coreProperties>
</file>